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81332" w14:textId="77777777" w:rsidR="009B3624" w:rsidRDefault="009B3624">
      <w:pPr>
        <w:pStyle w:val="BodyText"/>
        <w:rPr>
          <w:rFonts w:ascii="Times New Roman"/>
          <w:i w:val="0"/>
          <w:u w:val="none"/>
        </w:rPr>
      </w:pPr>
    </w:p>
    <w:p w14:paraId="3465254E" w14:textId="77777777" w:rsidR="009B3624" w:rsidRDefault="009B3624">
      <w:pPr>
        <w:pStyle w:val="BodyText"/>
        <w:spacing w:before="8"/>
        <w:rPr>
          <w:rFonts w:ascii="Times New Roman"/>
          <w:i w:val="0"/>
          <w:sz w:val="19"/>
          <w:u w:val="none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2"/>
        <w:gridCol w:w="8102"/>
      </w:tblGrid>
      <w:tr w:rsidR="009B3624" w14:paraId="03F3C913" w14:textId="77777777">
        <w:trPr>
          <w:trHeight w:val="255"/>
        </w:trPr>
        <w:tc>
          <w:tcPr>
            <w:tcW w:w="5872" w:type="dxa"/>
            <w:shd w:val="clear" w:color="auto" w:fill="D9D9D9"/>
          </w:tcPr>
          <w:p w14:paraId="2754E765" w14:textId="77777777" w:rsidR="009B3624" w:rsidRDefault="00623C48">
            <w:pPr>
              <w:pStyle w:val="TableParagraph"/>
              <w:spacing w:before="4" w:line="231" w:lineRule="exact"/>
              <w:rPr>
                <w:b/>
              </w:rPr>
            </w:pPr>
            <w:r>
              <w:rPr>
                <w:b/>
              </w:rPr>
              <w:t>OFFICE or ACTIVITY</w:t>
            </w:r>
          </w:p>
        </w:tc>
        <w:tc>
          <w:tcPr>
            <w:tcW w:w="8102" w:type="dxa"/>
            <w:shd w:val="clear" w:color="auto" w:fill="D9D9D9"/>
          </w:tcPr>
          <w:p w14:paraId="7F3DE128" w14:textId="77777777" w:rsidR="009B3624" w:rsidRDefault="00623C48">
            <w:pPr>
              <w:pStyle w:val="TableParagraph"/>
              <w:spacing w:before="4" w:line="231" w:lineRule="exact"/>
              <w:rPr>
                <w:b/>
              </w:rPr>
            </w:pPr>
            <w:r>
              <w:rPr>
                <w:b/>
              </w:rPr>
              <w:t>OFFICE TASKS/SERVICES (or steps to be followed)</w:t>
            </w:r>
          </w:p>
        </w:tc>
      </w:tr>
      <w:tr w:rsidR="00EE5D0C" w14:paraId="7750421D" w14:textId="77777777" w:rsidTr="00EE5D0C">
        <w:trPr>
          <w:trHeight w:val="545"/>
        </w:trPr>
        <w:tc>
          <w:tcPr>
            <w:tcW w:w="5872" w:type="dxa"/>
          </w:tcPr>
          <w:p w14:paraId="064B2148" w14:textId="1545CEE0" w:rsidR="00EE5D0C" w:rsidRPr="00EE5D0C" w:rsidRDefault="00EE5D0C">
            <w:pPr>
              <w:pStyle w:val="TableParagraph"/>
              <w:rPr>
                <w:b/>
                <w:bCs/>
                <w:sz w:val="20"/>
                <w:szCs w:val="20"/>
              </w:rPr>
            </w:pPr>
            <w:hyperlink r:id="rId6" w:history="1">
              <w:r w:rsidRPr="00EE5D0C">
                <w:rPr>
                  <w:rStyle w:val="Hyperlink"/>
                  <w:b/>
                  <w:bCs/>
                  <w:sz w:val="20"/>
                  <w:szCs w:val="20"/>
                </w:rPr>
                <w:t>RETURN TO CAMPUS INFORMATION</w:t>
              </w:r>
            </w:hyperlink>
          </w:p>
        </w:tc>
        <w:tc>
          <w:tcPr>
            <w:tcW w:w="8102" w:type="dxa"/>
          </w:tcPr>
          <w:p w14:paraId="0B487F82" w14:textId="3F625D4B" w:rsidR="00EE5D0C" w:rsidRDefault="00EE5D0C" w:rsidP="00EE5D0C">
            <w:pPr>
              <w:ind w:left="138"/>
              <w:rPr>
                <w:sz w:val="20"/>
              </w:rPr>
            </w:pPr>
            <w:r>
              <w:rPr>
                <w:sz w:val="20"/>
              </w:rPr>
              <w:t xml:space="preserve">Details about mitigating risks as we prepare for instruction in the fall 2020 semester. </w:t>
            </w:r>
          </w:p>
        </w:tc>
      </w:tr>
      <w:tr w:rsidR="009B3624" w14:paraId="7F7B4710" w14:textId="77777777" w:rsidTr="00EE5D0C">
        <w:trPr>
          <w:trHeight w:val="581"/>
        </w:trPr>
        <w:tc>
          <w:tcPr>
            <w:tcW w:w="5872" w:type="dxa"/>
          </w:tcPr>
          <w:p w14:paraId="3A759606" w14:textId="77777777" w:rsidR="009B3624" w:rsidRDefault="00623C48">
            <w:pPr>
              <w:pStyle w:val="TableParagraph"/>
              <w:rPr>
                <w:b/>
                <w:sz w:val="20"/>
              </w:rPr>
            </w:pPr>
            <w:hyperlink r:id="rId7">
              <w:r>
                <w:rPr>
                  <w:b/>
                  <w:color w:val="0000FF"/>
                  <w:sz w:val="20"/>
                  <w:u w:val="single" w:color="0000FF"/>
                </w:rPr>
                <w:t>OFFICE OF ACADEMIC SERVICES</w:t>
              </w:r>
            </w:hyperlink>
          </w:p>
          <w:p w14:paraId="4C093FE4" w14:textId="77777777" w:rsidR="009B3624" w:rsidRDefault="00623C4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(Lee Hall 206), 654-1010</w:t>
            </w:r>
          </w:p>
        </w:tc>
        <w:tc>
          <w:tcPr>
            <w:tcW w:w="8102" w:type="dxa"/>
          </w:tcPr>
          <w:p w14:paraId="19E4F442" w14:textId="77777777" w:rsidR="009B3624" w:rsidRDefault="00623C48">
            <w:pPr>
              <w:pStyle w:val="TableParagraph"/>
              <w:ind w:right="335"/>
              <w:rPr>
                <w:sz w:val="20"/>
              </w:rPr>
            </w:pPr>
            <w:r>
              <w:rPr>
                <w:sz w:val="20"/>
              </w:rPr>
              <w:t>Student absences from classes; incompletes grades; exceptions to academic deadlines &amp; policies; tutors/study skills assistance</w:t>
            </w:r>
          </w:p>
        </w:tc>
      </w:tr>
      <w:tr w:rsidR="009B3624" w14:paraId="4304547C" w14:textId="77777777" w:rsidTr="00BE01BC">
        <w:trPr>
          <w:trHeight w:val="554"/>
        </w:trPr>
        <w:tc>
          <w:tcPr>
            <w:tcW w:w="5872" w:type="dxa"/>
          </w:tcPr>
          <w:p w14:paraId="37622EC5" w14:textId="69536188" w:rsidR="009B3624" w:rsidRDefault="00623C48">
            <w:pPr>
              <w:pStyle w:val="TableParagraph"/>
              <w:rPr>
                <w:b/>
                <w:sz w:val="20"/>
              </w:rPr>
            </w:pPr>
            <w:hyperlink r:id="rId8">
              <w:r>
                <w:rPr>
                  <w:b/>
                  <w:color w:val="0000FF"/>
                  <w:sz w:val="20"/>
                  <w:u w:val="single" w:color="0000FF"/>
                </w:rPr>
                <w:t>BOOKSTORE</w:t>
              </w:r>
            </w:hyperlink>
          </w:p>
          <w:p w14:paraId="4CA8FC14" w14:textId="77777777" w:rsidR="009B3624" w:rsidRDefault="00623C4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Fredericksburg Campus Courses – (Lee Hall) 654-1017</w:t>
            </w:r>
          </w:p>
        </w:tc>
        <w:tc>
          <w:tcPr>
            <w:tcW w:w="8102" w:type="dxa"/>
          </w:tcPr>
          <w:p w14:paraId="09DB742B" w14:textId="4CF21BA2" w:rsidR="009B3624" w:rsidRDefault="00623C48">
            <w:pPr>
              <w:pStyle w:val="TableParagraph"/>
              <w:ind w:right="335"/>
              <w:rPr>
                <w:sz w:val="20"/>
              </w:rPr>
            </w:pPr>
            <w:r>
              <w:rPr>
                <w:sz w:val="20"/>
              </w:rPr>
              <w:t xml:space="preserve">Textbooks ordered for Fredericksburg Campus courses are sold in the bookstore. Textbook information is available </w:t>
            </w:r>
            <w:hyperlink r:id="rId9" w:history="1">
              <w:r w:rsidR="001B1CA6" w:rsidRPr="00BE01BC">
                <w:rPr>
                  <w:rStyle w:val="Hyperlink"/>
                  <w:sz w:val="20"/>
                </w:rPr>
                <w:t>online</w:t>
              </w:r>
            </w:hyperlink>
            <w:r w:rsidR="001B1CA6">
              <w:rPr>
                <w:sz w:val="20"/>
              </w:rPr>
              <w:t>.</w:t>
            </w:r>
          </w:p>
        </w:tc>
      </w:tr>
      <w:tr w:rsidR="009B3624" w14:paraId="075CEB33" w14:textId="77777777" w:rsidTr="00151E9B">
        <w:trPr>
          <w:trHeight w:val="617"/>
        </w:trPr>
        <w:tc>
          <w:tcPr>
            <w:tcW w:w="5872" w:type="dxa"/>
          </w:tcPr>
          <w:p w14:paraId="1E9F45E3" w14:textId="050DDE0F" w:rsidR="009B3624" w:rsidRPr="00151E9B" w:rsidRDefault="00623C48" w:rsidP="00151E9B">
            <w:pPr>
              <w:pStyle w:val="TableParagraph"/>
              <w:ind w:right="1409"/>
              <w:rPr>
                <w:b/>
                <w:sz w:val="20"/>
              </w:rPr>
            </w:pPr>
            <w:hyperlink r:id="rId10">
              <w:r>
                <w:rPr>
                  <w:b/>
                  <w:color w:val="0000FF"/>
                  <w:sz w:val="20"/>
                  <w:u w:val="single" w:color="0000FF"/>
                </w:rPr>
                <w:t>CENTER FOR CAREER AND PROFESSIONAL</w:t>
              </w:r>
            </w:hyperlink>
            <w:r>
              <w:rPr>
                <w:b/>
                <w:color w:val="0000FF"/>
                <w:sz w:val="20"/>
              </w:rPr>
              <w:t xml:space="preserve"> </w:t>
            </w:r>
            <w:hyperlink r:id="rId11">
              <w:r>
                <w:rPr>
                  <w:b/>
                  <w:color w:val="0000FF"/>
                  <w:sz w:val="20"/>
                  <w:u w:val="single" w:color="0000FF"/>
                </w:rPr>
                <w:t>DEVELOPMENT</w:t>
              </w:r>
            </w:hyperlink>
            <w:r w:rsidR="00151E9B">
              <w:rPr>
                <w:b/>
                <w:sz w:val="20"/>
              </w:rPr>
              <w:t xml:space="preserve"> -- </w:t>
            </w:r>
            <w:r>
              <w:rPr>
                <w:sz w:val="20"/>
              </w:rPr>
              <w:t>(University Center, 3</w:t>
            </w:r>
            <w:r>
              <w:rPr>
                <w:sz w:val="13"/>
              </w:rPr>
              <w:t xml:space="preserve">rd </w:t>
            </w:r>
            <w:r>
              <w:rPr>
                <w:sz w:val="20"/>
              </w:rPr>
              <w:t>floor)</w:t>
            </w:r>
          </w:p>
        </w:tc>
        <w:tc>
          <w:tcPr>
            <w:tcW w:w="8102" w:type="dxa"/>
          </w:tcPr>
          <w:p w14:paraId="5F48CFE8" w14:textId="77777777" w:rsidR="009B3624" w:rsidRDefault="00623C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Helping students transition from college to caree</w:t>
            </w:r>
            <w:r>
              <w:rPr>
                <w:sz w:val="20"/>
              </w:rPr>
              <w:t>r.</w:t>
            </w:r>
          </w:p>
        </w:tc>
      </w:tr>
      <w:tr w:rsidR="00151E9B" w14:paraId="00E1E0C4" w14:textId="77777777" w:rsidTr="00151E9B">
        <w:trPr>
          <w:trHeight w:val="644"/>
        </w:trPr>
        <w:tc>
          <w:tcPr>
            <w:tcW w:w="5872" w:type="dxa"/>
          </w:tcPr>
          <w:p w14:paraId="5803CA72" w14:textId="77777777" w:rsidR="00151E9B" w:rsidRDefault="00151E9B">
            <w:pPr>
              <w:pStyle w:val="TableParagraph"/>
              <w:spacing w:before="3"/>
              <w:rPr>
                <w:b/>
                <w:bCs/>
              </w:rPr>
            </w:pPr>
            <w:hyperlink r:id="rId12" w:history="1">
              <w:r w:rsidRPr="00151E9B">
                <w:rPr>
                  <w:rStyle w:val="Hyperlink"/>
                  <w:b/>
                  <w:bCs/>
                </w:rPr>
                <w:t>CEN</w:t>
              </w:r>
              <w:r w:rsidRPr="00151E9B">
                <w:rPr>
                  <w:rStyle w:val="Hyperlink"/>
                  <w:b/>
                  <w:bCs/>
                </w:rPr>
                <w:t>T</w:t>
              </w:r>
              <w:r w:rsidRPr="00151E9B">
                <w:rPr>
                  <w:rStyle w:val="Hyperlink"/>
                  <w:b/>
                  <w:bCs/>
                </w:rPr>
                <w:t>E</w:t>
              </w:r>
              <w:r w:rsidRPr="00151E9B">
                <w:rPr>
                  <w:rStyle w:val="Hyperlink"/>
                  <w:b/>
                  <w:bCs/>
                </w:rPr>
                <w:t>R FOR TEACHING</w:t>
              </w:r>
            </w:hyperlink>
          </w:p>
          <w:p w14:paraId="4A7BDEE3" w14:textId="6B4DAED9" w:rsidR="00151E9B" w:rsidRPr="00151E9B" w:rsidRDefault="00151E9B" w:rsidP="00151E9B">
            <w:pPr>
              <w:pStyle w:val="Heading5"/>
              <w:shd w:val="clear" w:color="auto" w:fill="FFFFFF"/>
              <w:spacing w:before="0" w:after="150"/>
              <w:ind w:left="159"/>
              <w:rPr>
                <w:rFonts w:ascii="Arial" w:eastAsia="Times New Roman" w:hAnsi="Arial" w:cs="Arial"/>
                <w:color w:val="333333"/>
                <w:lang w:bidi="ar-SA"/>
              </w:rPr>
            </w:pPr>
            <w:r w:rsidRPr="00151E9B">
              <w:rPr>
                <w:rStyle w:val="Strong"/>
                <w:rFonts w:ascii="Arial" w:hAnsi="Arial" w:cs="Arial"/>
                <w:b w:val="0"/>
                <w:bCs w:val="0"/>
                <w:color w:val="333333"/>
              </w:rPr>
              <w:t>Victoria Russell, Director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333333"/>
              </w:rPr>
              <w:t xml:space="preserve"> </w:t>
            </w:r>
            <w:r w:rsidRPr="00151E9B">
              <w:rPr>
                <w:rStyle w:val="Strong"/>
                <w:rFonts w:ascii="Arial" w:hAnsi="Arial" w:cs="Arial"/>
                <w:color w:val="333333"/>
              </w:rPr>
              <w:t>(</w:t>
            </w:r>
            <w:hyperlink r:id="rId13" w:history="1">
              <w:r w:rsidRPr="00151E9B">
                <w:rPr>
                  <w:rStyle w:val="Hyperlink"/>
                  <w:rFonts w:ascii="Arial" w:hAnsi="Arial" w:cs="Arial"/>
                </w:rPr>
                <w:t>vrussel3@umw.edu</w:t>
              </w:r>
            </w:hyperlink>
            <w:r w:rsidRPr="00151E9B">
              <w:rPr>
                <w:rFonts w:ascii="Arial" w:hAnsi="Arial" w:cs="Arial"/>
                <w:color w:val="333333"/>
              </w:rPr>
              <w:t xml:space="preserve">; </w:t>
            </w:r>
            <w:r w:rsidRPr="00151E9B">
              <w:rPr>
                <w:rFonts w:ascii="Arial" w:hAnsi="Arial" w:cs="Arial"/>
                <w:color w:val="333333"/>
              </w:rPr>
              <w:t>654-1349</w:t>
            </w:r>
            <w:r>
              <w:rPr>
                <w:rFonts w:ascii="Arial" w:hAnsi="Arial" w:cs="Arial"/>
                <w:color w:val="333333"/>
              </w:rPr>
              <w:t>)</w:t>
            </w:r>
          </w:p>
        </w:tc>
        <w:tc>
          <w:tcPr>
            <w:tcW w:w="8102" w:type="dxa"/>
          </w:tcPr>
          <w:p w14:paraId="0D2288AC" w14:textId="5664924E" w:rsidR="00151E9B" w:rsidRPr="00151E9B" w:rsidRDefault="00151E9B" w:rsidP="00151E9B">
            <w:pPr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Helvetica" w:hAnsi="Helvetica"/>
                <w:color w:val="333333"/>
                <w:shd w:val="clear" w:color="auto" w:fill="FFFFFF"/>
              </w:rPr>
              <w:t>P</w:t>
            </w:r>
            <w:r>
              <w:rPr>
                <w:rFonts w:ascii="Helvetica" w:hAnsi="Helvetica"/>
                <w:color w:val="333333"/>
                <w:shd w:val="clear" w:color="auto" w:fill="FFFFFF"/>
              </w:rPr>
              <w:t>rograms and services supporting teaching excellence</w:t>
            </w:r>
            <w:r>
              <w:rPr>
                <w:rFonts w:ascii="Helvetica" w:hAnsi="Helvetica"/>
                <w:color w:val="333333"/>
                <w:shd w:val="clear" w:color="auto" w:fill="FFFFFF"/>
              </w:rPr>
              <w:t xml:space="preserve">; sharing </w:t>
            </w:r>
            <w:r>
              <w:rPr>
                <w:rFonts w:ascii="Helvetica" w:hAnsi="Helvetica"/>
                <w:color w:val="333333"/>
                <w:shd w:val="clear" w:color="auto" w:fill="FFFFFF"/>
              </w:rPr>
              <w:t>experiences using evidence-based practices to maximize learnin</w:t>
            </w:r>
            <w:r>
              <w:rPr>
                <w:rFonts w:ascii="Helvetica" w:hAnsi="Helvetica"/>
                <w:color w:val="333333"/>
                <w:shd w:val="clear" w:color="auto" w:fill="FFFFFF"/>
              </w:rPr>
              <w:t>g</w:t>
            </w:r>
            <w:r>
              <w:rPr>
                <w:rFonts w:ascii="Helvetica" w:hAnsi="Helvetica"/>
                <w:color w:val="333333"/>
                <w:shd w:val="clear" w:color="auto" w:fill="FFFFFF"/>
              </w:rPr>
              <w:t>.</w:t>
            </w:r>
          </w:p>
        </w:tc>
      </w:tr>
      <w:tr w:rsidR="009B3624" w14:paraId="1943466B" w14:textId="77777777" w:rsidTr="00BE01BC">
        <w:trPr>
          <w:trHeight w:val="572"/>
        </w:trPr>
        <w:tc>
          <w:tcPr>
            <w:tcW w:w="5872" w:type="dxa"/>
          </w:tcPr>
          <w:p w14:paraId="12B7B6EE" w14:textId="77777777" w:rsidR="009B3624" w:rsidRDefault="00623C48">
            <w:pPr>
              <w:pStyle w:val="TableParagraph"/>
              <w:spacing w:before="3"/>
              <w:rPr>
                <w:b/>
                <w:sz w:val="20"/>
              </w:rPr>
            </w:pPr>
            <w:hyperlink r:id="rId14">
              <w:r>
                <w:rPr>
                  <w:b/>
                  <w:color w:val="0000FF"/>
                  <w:sz w:val="20"/>
                  <w:u w:val="single" w:color="0000FF"/>
                </w:rPr>
                <w:t>COPY CENTER</w:t>
              </w:r>
            </w:hyperlink>
          </w:p>
          <w:p w14:paraId="2CF1932A" w14:textId="77777777" w:rsidR="009B3624" w:rsidRDefault="00623C4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(Lee Hall, 211), 654-1935</w:t>
            </w:r>
          </w:p>
        </w:tc>
        <w:tc>
          <w:tcPr>
            <w:tcW w:w="8102" w:type="dxa"/>
          </w:tcPr>
          <w:p w14:paraId="4AA78FC5" w14:textId="77777777" w:rsidR="009B3624" w:rsidRDefault="00623C48">
            <w:pPr>
              <w:pStyle w:val="TableParagraph"/>
              <w:spacing w:before="3"/>
              <w:ind w:right="364"/>
              <w:rPr>
                <w:sz w:val="20"/>
              </w:rPr>
            </w:pPr>
            <w:r>
              <w:rPr>
                <w:sz w:val="20"/>
              </w:rPr>
              <w:t>Copying Materials for Courses (you can email then a file and they will make copies and deliver)</w:t>
            </w:r>
          </w:p>
        </w:tc>
      </w:tr>
      <w:tr w:rsidR="009B3624" w14:paraId="72EBD290" w14:textId="77777777" w:rsidTr="00EE5D0C">
        <w:trPr>
          <w:trHeight w:val="815"/>
        </w:trPr>
        <w:tc>
          <w:tcPr>
            <w:tcW w:w="5872" w:type="dxa"/>
          </w:tcPr>
          <w:p w14:paraId="44F14625" w14:textId="77777777" w:rsidR="009B3624" w:rsidRDefault="00623C48">
            <w:pPr>
              <w:pStyle w:val="TableParagraph"/>
              <w:ind w:right="1042"/>
              <w:rPr>
                <w:b/>
                <w:sz w:val="20"/>
              </w:rPr>
            </w:pPr>
            <w:hyperlink r:id="rId15">
              <w:r>
                <w:rPr>
                  <w:b/>
                  <w:color w:val="0000FF"/>
                  <w:sz w:val="20"/>
                  <w:u w:val="single" w:color="0000FF"/>
                </w:rPr>
                <w:t>COUNSELING AND PSYCHOLOGICAL SERVICES</w:t>
              </w:r>
            </w:hyperlink>
            <w:r>
              <w:rPr>
                <w:b/>
                <w:color w:val="0000FF"/>
                <w:sz w:val="20"/>
              </w:rPr>
              <w:t xml:space="preserve"> </w:t>
            </w:r>
            <w:hyperlink r:id="rId16">
              <w:r>
                <w:rPr>
                  <w:b/>
                  <w:color w:val="0000FF"/>
                  <w:sz w:val="20"/>
                  <w:u w:val="single" w:color="0000FF"/>
                </w:rPr>
                <w:t>(TALLEY CENTER)</w:t>
              </w:r>
            </w:hyperlink>
          </w:p>
          <w:p w14:paraId="771CDA05" w14:textId="77777777" w:rsidR="009B3624" w:rsidRDefault="00623C4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(Lee Hall 106), 654-1053</w:t>
            </w:r>
          </w:p>
        </w:tc>
        <w:tc>
          <w:tcPr>
            <w:tcW w:w="8102" w:type="dxa"/>
          </w:tcPr>
          <w:p w14:paraId="28E4F731" w14:textId="77777777" w:rsidR="009B3624" w:rsidRDefault="00623C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 all students</w:t>
            </w:r>
          </w:p>
        </w:tc>
      </w:tr>
      <w:tr w:rsidR="009B3624" w14:paraId="7F8E8BF5" w14:textId="77777777" w:rsidTr="00EE5D0C">
        <w:trPr>
          <w:trHeight w:val="572"/>
        </w:trPr>
        <w:tc>
          <w:tcPr>
            <w:tcW w:w="5872" w:type="dxa"/>
          </w:tcPr>
          <w:p w14:paraId="5BF9CE41" w14:textId="77777777" w:rsidR="009B3624" w:rsidRDefault="00623C48">
            <w:pPr>
              <w:pStyle w:val="TableParagraph"/>
              <w:rPr>
                <w:b/>
                <w:sz w:val="20"/>
              </w:rPr>
            </w:pPr>
            <w:hyperlink r:id="rId17">
              <w:r>
                <w:rPr>
                  <w:b/>
                  <w:color w:val="0000FF"/>
                  <w:sz w:val="20"/>
                  <w:u w:val="single" w:color="0000FF"/>
                </w:rPr>
                <w:t>DIGITAL KNOWLEDGE</w:t>
              </w:r>
              <w:r>
                <w:rPr>
                  <w:b/>
                  <w:color w:val="0000FF"/>
                  <w:spacing w:val="-6"/>
                  <w:sz w:val="20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z w:val="20"/>
                  <w:u w:val="single" w:color="0000FF"/>
                </w:rPr>
                <w:t>CENTER</w:t>
              </w:r>
            </w:hyperlink>
          </w:p>
          <w:p w14:paraId="196A7BD7" w14:textId="77777777" w:rsidR="009B3624" w:rsidRDefault="00623C4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(Hurley Convergence Center,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408)</w:t>
            </w:r>
          </w:p>
        </w:tc>
        <w:tc>
          <w:tcPr>
            <w:tcW w:w="8102" w:type="dxa"/>
          </w:tcPr>
          <w:p w14:paraId="251DB3FC" w14:textId="77777777" w:rsidR="009B3624" w:rsidRDefault="00623C48">
            <w:pPr>
              <w:pStyle w:val="TableParagraph"/>
              <w:rPr>
                <w:sz w:val="20"/>
              </w:rPr>
            </w:pPr>
            <w:r>
              <w:rPr>
                <w:color w:val="666666"/>
                <w:sz w:val="20"/>
              </w:rPr>
              <w:t>Peer tutoring to all University students on digital projects and assignments:</w:t>
            </w:r>
          </w:p>
        </w:tc>
      </w:tr>
      <w:tr w:rsidR="009B3624" w14:paraId="3CFA1661" w14:textId="77777777" w:rsidTr="001B1CA6">
        <w:trPr>
          <w:trHeight w:val="563"/>
        </w:trPr>
        <w:tc>
          <w:tcPr>
            <w:tcW w:w="5872" w:type="dxa"/>
          </w:tcPr>
          <w:p w14:paraId="1A9C25CD" w14:textId="77777777" w:rsidR="009B3624" w:rsidRDefault="00623C48">
            <w:pPr>
              <w:pStyle w:val="TableParagraph"/>
              <w:spacing w:before="3"/>
              <w:rPr>
                <w:b/>
                <w:sz w:val="20"/>
              </w:rPr>
            </w:pPr>
            <w:hyperlink r:id="rId18">
              <w:r>
                <w:rPr>
                  <w:b/>
                  <w:color w:val="0000FF"/>
                  <w:sz w:val="20"/>
                  <w:u w:val="single" w:color="0000FF"/>
                </w:rPr>
                <w:t>DIGITAL LEARNING SUPPORT</w:t>
              </w:r>
            </w:hyperlink>
          </w:p>
          <w:p w14:paraId="7362DD3F" w14:textId="77777777" w:rsidR="009B3624" w:rsidRDefault="00623C4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(Hurley Convergence Center, 410)</w:t>
            </w:r>
          </w:p>
        </w:tc>
        <w:tc>
          <w:tcPr>
            <w:tcW w:w="8102" w:type="dxa"/>
          </w:tcPr>
          <w:p w14:paraId="32CEA76F" w14:textId="77777777" w:rsidR="009B3624" w:rsidRDefault="00623C48">
            <w:pPr>
              <w:pStyle w:val="TableParagraph"/>
              <w:spacing w:before="0"/>
              <w:rPr>
                <w:sz w:val="21"/>
              </w:rPr>
            </w:pPr>
            <w:r>
              <w:rPr>
                <w:color w:val="24150C"/>
                <w:sz w:val="21"/>
              </w:rPr>
              <w:t>provides faculty support around integration of digital tools into courses, creation of digital projects, and design of hybrid or fully online courses.</w:t>
            </w:r>
          </w:p>
        </w:tc>
      </w:tr>
      <w:tr w:rsidR="009B3624" w14:paraId="2BD3BB55" w14:textId="77777777">
        <w:trPr>
          <w:trHeight w:val="690"/>
        </w:trPr>
        <w:tc>
          <w:tcPr>
            <w:tcW w:w="5872" w:type="dxa"/>
          </w:tcPr>
          <w:p w14:paraId="613964E6" w14:textId="77777777" w:rsidR="009B3624" w:rsidRDefault="00623C48">
            <w:pPr>
              <w:pStyle w:val="TableParagraph"/>
              <w:rPr>
                <w:b/>
                <w:sz w:val="20"/>
              </w:rPr>
            </w:pPr>
            <w:hyperlink r:id="rId19">
              <w:r>
                <w:rPr>
                  <w:b/>
                  <w:color w:val="0000FF"/>
                  <w:sz w:val="20"/>
                  <w:u w:val="single" w:color="0000FF"/>
                </w:rPr>
                <w:t>DISABILITIES RESOURCES</w:t>
              </w:r>
            </w:hyperlink>
          </w:p>
          <w:p w14:paraId="71E0A757" w14:textId="77777777" w:rsidR="009B3624" w:rsidRDefault="00623C4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(Lee Hall 401), 654-1266</w:t>
            </w:r>
          </w:p>
        </w:tc>
        <w:tc>
          <w:tcPr>
            <w:tcW w:w="8102" w:type="dxa"/>
          </w:tcPr>
          <w:p w14:paraId="5280A200" w14:textId="77777777" w:rsidR="009B3624" w:rsidRDefault="00623C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Student Academic Accommodations &amp; Physical Accessibility Issues.</w:t>
            </w:r>
          </w:p>
        </w:tc>
      </w:tr>
      <w:tr w:rsidR="009B3624" w14:paraId="3ABCA312" w14:textId="77777777" w:rsidTr="001B1CA6">
        <w:trPr>
          <w:trHeight w:val="563"/>
        </w:trPr>
        <w:tc>
          <w:tcPr>
            <w:tcW w:w="5872" w:type="dxa"/>
          </w:tcPr>
          <w:p w14:paraId="74C683D8" w14:textId="77777777" w:rsidR="009B3624" w:rsidRDefault="00623C48">
            <w:pPr>
              <w:pStyle w:val="TableParagraph"/>
              <w:rPr>
                <w:b/>
                <w:sz w:val="20"/>
              </w:rPr>
            </w:pPr>
            <w:hyperlink r:id="rId20">
              <w:r>
                <w:rPr>
                  <w:b/>
                  <w:color w:val="0000FF"/>
                  <w:sz w:val="20"/>
                  <w:u w:val="single" w:color="0000FF"/>
                </w:rPr>
                <w:t>HEALTH CENTER</w:t>
              </w:r>
            </w:hyperlink>
          </w:p>
          <w:p w14:paraId="7EBCD8BF" w14:textId="77777777" w:rsidR="009B3624" w:rsidRDefault="00623C4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(Lee Hall 112), 654--1040</w:t>
            </w:r>
          </w:p>
        </w:tc>
        <w:tc>
          <w:tcPr>
            <w:tcW w:w="8102" w:type="dxa"/>
          </w:tcPr>
          <w:p w14:paraId="2DD40B27" w14:textId="77777777" w:rsidR="009B3624" w:rsidRDefault="00623C48">
            <w:pPr>
              <w:pStyle w:val="TableParagraph"/>
              <w:ind w:right="335"/>
              <w:rPr>
                <w:sz w:val="20"/>
              </w:rPr>
            </w:pPr>
            <w:r>
              <w:rPr>
                <w:sz w:val="20"/>
              </w:rPr>
              <w:t>Provides convenient, effective, and quality health and medical services for UMW students.</w:t>
            </w:r>
          </w:p>
        </w:tc>
      </w:tr>
      <w:tr w:rsidR="009B3624" w14:paraId="7FFF0491" w14:textId="77777777" w:rsidTr="001B1CA6">
        <w:trPr>
          <w:trHeight w:val="554"/>
        </w:trPr>
        <w:tc>
          <w:tcPr>
            <w:tcW w:w="5872" w:type="dxa"/>
          </w:tcPr>
          <w:p w14:paraId="71C8C373" w14:textId="77777777" w:rsidR="009B3624" w:rsidRDefault="00623C48">
            <w:pPr>
              <w:pStyle w:val="TableParagraph"/>
              <w:rPr>
                <w:b/>
                <w:sz w:val="20"/>
              </w:rPr>
            </w:pPr>
            <w:hyperlink r:id="rId21">
              <w:r>
                <w:rPr>
                  <w:b/>
                  <w:color w:val="0000FF"/>
                  <w:sz w:val="20"/>
                  <w:u w:val="single" w:color="0000FF"/>
                </w:rPr>
                <w:t>H</w:t>
              </w:r>
              <w:r>
                <w:rPr>
                  <w:b/>
                  <w:color w:val="0000FF"/>
                  <w:sz w:val="20"/>
                  <w:u w:val="single" w:color="0000FF"/>
                </w:rPr>
                <w:t>O</w:t>
              </w:r>
              <w:r>
                <w:rPr>
                  <w:b/>
                  <w:color w:val="0000FF"/>
                  <w:sz w:val="20"/>
                  <w:u w:val="single" w:color="0000FF"/>
                </w:rPr>
                <w:t>NOR SYSTEM</w:t>
              </w:r>
            </w:hyperlink>
          </w:p>
          <w:p w14:paraId="3DFF11C8" w14:textId="77777777" w:rsidR="009B3624" w:rsidRDefault="00623C4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(University Center, 3</w:t>
            </w:r>
            <w:r>
              <w:rPr>
                <w:sz w:val="13"/>
              </w:rPr>
              <w:t xml:space="preserve">rd </w:t>
            </w:r>
            <w:r>
              <w:rPr>
                <w:sz w:val="20"/>
              </w:rPr>
              <w:t>floor), 654-1144</w:t>
            </w:r>
          </w:p>
        </w:tc>
        <w:tc>
          <w:tcPr>
            <w:tcW w:w="8102" w:type="dxa"/>
          </w:tcPr>
          <w:p w14:paraId="7D59FAFF" w14:textId="77777777" w:rsidR="009B3624" w:rsidRDefault="00623C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 Honor System and Honor Council provides informatio</w:t>
            </w:r>
            <w:r>
              <w:rPr>
                <w:sz w:val="20"/>
              </w:rPr>
              <w:t>n about the UMW system of honor, and also adjudicates alleged cases of honor violations when those are reported.</w:t>
            </w:r>
          </w:p>
        </w:tc>
      </w:tr>
      <w:tr w:rsidR="009B3624" w14:paraId="20268B37" w14:textId="77777777" w:rsidTr="001B1CA6">
        <w:trPr>
          <w:trHeight w:val="1049"/>
        </w:trPr>
        <w:tc>
          <w:tcPr>
            <w:tcW w:w="5872" w:type="dxa"/>
          </w:tcPr>
          <w:p w14:paraId="755F194C" w14:textId="77777777" w:rsidR="009B3624" w:rsidRDefault="00623C4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FACULTY/STUDENT DISPUTES</w:t>
            </w:r>
          </w:p>
        </w:tc>
        <w:tc>
          <w:tcPr>
            <w:tcW w:w="8102" w:type="dxa"/>
          </w:tcPr>
          <w:p w14:paraId="5C5A64BB" w14:textId="77777777" w:rsidR="009B3624" w:rsidRDefault="00623C48">
            <w:pPr>
              <w:pStyle w:val="TableParagraph"/>
              <w:ind w:right="1777"/>
              <w:rPr>
                <w:sz w:val="20"/>
              </w:rPr>
            </w:pPr>
            <w:r>
              <w:rPr>
                <w:sz w:val="20"/>
              </w:rPr>
              <w:t xml:space="preserve">In this order: Faculty Member, Department Chair, College Dean. </w:t>
            </w:r>
            <w:hyperlink r:id="rId22">
              <w:r>
                <w:rPr>
                  <w:color w:val="0000FF"/>
                  <w:sz w:val="20"/>
                  <w:u w:val="single" w:color="0000FF"/>
                </w:rPr>
                <w:t>Grade Disputes</w:t>
              </w:r>
            </w:hyperlink>
          </w:p>
          <w:p w14:paraId="12D737F9" w14:textId="77777777" w:rsidR="009B3624" w:rsidRDefault="009B362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658AFD5B" w14:textId="77777777" w:rsidR="009B3624" w:rsidRDefault="00623C48">
            <w:pPr>
              <w:pStyle w:val="TableParagraph"/>
              <w:spacing w:before="0"/>
              <w:rPr>
                <w:sz w:val="20"/>
              </w:rPr>
            </w:pPr>
            <w:hyperlink r:id="rId23">
              <w:r>
                <w:rPr>
                  <w:color w:val="0000FF"/>
                  <w:sz w:val="20"/>
                  <w:u w:val="single" w:color="0000FF"/>
                </w:rPr>
                <w:t>Other complaints</w:t>
              </w:r>
            </w:hyperlink>
          </w:p>
        </w:tc>
      </w:tr>
    </w:tbl>
    <w:p w14:paraId="01B779D4" w14:textId="77777777" w:rsidR="009B3624" w:rsidRDefault="009B3624">
      <w:pPr>
        <w:rPr>
          <w:sz w:val="20"/>
        </w:rPr>
        <w:sectPr w:rsidR="009B3624">
          <w:headerReference w:type="default" r:id="rId24"/>
          <w:footerReference w:type="default" r:id="rId25"/>
          <w:type w:val="continuous"/>
          <w:pgSz w:w="15840" w:h="12240" w:orient="landscape"/>
          <w:pgMar w:top="1200" w:right="420" w:bottom="1080" w:left="1220" w:header="728" w:footer="882" w:gutter="0"/>
          <w:cols w:space="720"/>
        </w:sectPr>
      </w:pPr>
    </w:p>
    <w:p w14:paraId="258EEE13" w14:textId="77777777" w:rsidR="009B3624" w:rsidRDefault="009B3624">
      <w:pPr>
        <w:pStyle w:val="BodyText"/>
        <w:spacing w:before="7"/>
        <w:rPr>
          <w:rFonts w:ascii="Times New Roman"/>
          <w:i w:val="0"/>
          <w:sz w:val="23"/>
          <w:u w:val="none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2"/>
        <w:gridCol w:w="8102"/>
      </w:tblGrid>
      <w:tr w:rsidR="009B3624" w14:paraId="55F10EF3" w14:textId="77777777">
        <w:trPr>
          <w:trHeight w:val="255"/>
        </w:trPr>
        <w:tc>
          <w:tcPr>
            <w:tcW w:w="5872" w:type="dxa"/>
            <w:shd w:val="clear" w:color="auto" w:fill="E7E6E6"/>
          </w:tcPr>
          <w:p w14:paraId="7750164E" w14:textId="77777777" w:rsidR="009B3624" w:rsidRDefault="00623C48">
            <w:pPr>
              <w:pStyle w:val="TableParagraph"/>
              <w:spacing w:before="4" w:line="231" w:lineRule="exact"/>
              <w:rPr>
                <w:b/>
              </w:rPr>
            </w:pPr>
            <w:r>
              <w:rPr>
                <w:b/>
              </w:rPr>
              <w:t>OFFICE or ACTIVITY</w:t>
            </w:r>
          </w:p>
        </w:tc>
        <w:tc>
          <w:tcPr>
            <w:tcW w:w="8102" w:type="dxa"/>
            <w:shd w:val="clear" w:color="auto" w:fill="E7E6E6"/>
          </w:tcPr>
          <w:p w14:paraId="5674B282" w14:textId="77777777" w:rsidR="009B3624" w:rsidRDefault="00623C48">
            <w:pPr>
              <w:pStyle w:val="TableParagraph"/>
              <w:spacing w:before="4" w:line="231" w:lineRule="exact"/>
              <w:rPr>
                <w:b/>
              </w:rPr>
            </w:pPr>
            <w:r>
              <w:rPr>
                <w:b/>
              </w:rPr>
              <w:t>OFFICE TASKS/SERVICES (or steps to be followed)</w:t>
            </w:r>
          </w:p>
        </w:tc>
      </w:tr>
      <w:tr w:rsidR="009B3624" w14:paraId="4086BCCE" w14:textId="77777777">
        <w:trPr>
          <w:trHeight w:val="690"/>
        </w:trPr>
        <w:tc>
          <w:tcPr>
            <w:tcW w:w="5872" w:type="dxa"/>
          </w:tcPr>
          <w:p w14:paraId="1BD7656F" w14:textId="77777777" w:rsidR="009B3624" w:rsidRDefault="00623C48">
            <w:pPr>
              <w:pStyle w:val="TableParagraph"/>
              <w:rPr>
                <w:b/>
                <w:sz w:val="20"/>
              </w:rPr>
            </w:pPr>
            <w:hyperlink r:id="rId26">
              <w:r>
                <w:rPr>
                  <w:b/>
                  <w:color w:val="0000FF"/>
                  <w:sz w:val="20"/>
                  <w:u w:val="single" w:color="0000FF"/>
                </w:rPr>
                <w:t>SIMPSON LIBRARY</w:t>
              </w:r>
            </w:hyperlink>
          </w:p>
          <w:p w14:paraId="315B0F0B" w14:textId="77777777" w:rsidR="009B3624" w:rsidRDefault="00623C4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Fredericksburg Campus</w:t>
            </w:r>
          </w:p>
        </w:tc>
        <w:tc>
          <w:tcPr>
            <w:tcW w:w="8102" w:type="dxa"/>
          </w:tcPr>
          <w:p w14:paraId="0D5CE9EC" w14:textId="77777777" w:rsidR="009B3624" w:rsidRDefault="00623C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Reference Desk, 654-148; Reserve Services, 654-1747</w:t>
            </w:r>
          </w:p>
        </w:tc>
      </w:tr>
      <w:tr w:rsidR="009B3624" w14:paraId="3AA8D342" w14:textId="77777777">
        <w:trPr>
          <w:trHeight w:val="710"/>
        </w:trPr>
        <w:tc>
          <w:tcPr>
            <w:tcW w:w="5872" w:type="dxa"/>
          </w:tcPr>
          <w:p w14:paraId="0C05FBE9" w14:textId="77777777" w:rsidR="009B3624" w:rsidRDefault="00623C48">
            <w:pPr>
              <w:pStyle w:val="TableParagraph"/>
              <w:spacing w:line="228" w:lineRule="exact"/>
              <w:rPr>
                <w:b/>
                <w:sz w:val="20"/>
              </w:rPr>
            </w:pPr>
            <w:hyperlink r:id="rId27">
              <w:r>
                <w:rPr>
                  <w:b/>
                  <w:color w:val="0000FF"/>
                  <w:sz w:val="20"/>
                  <w:u w:val="single" w:color="0000FF"/>
                </w:rPr>
                <w:t>LIBRARY</w:t>
              </w:r>
            </w:hyperlink>
          </w:p>
          <w:p w14:paraId="5C9DE1A6" w14:textId="77777777" w:rsidR="009B3624" w:rsidRDefault="00623C48">
            <w:pPr>
              <w:pStyle w:val="TableParagraph"/>
              <w:spacing w:before="0" w:line="251" w:lineRule="exact"/>
              <w:rPr>
                <w:sz w:val="20"/>
              </w:rPr>
            </w:pPr>
            <w:r>
              <w:t xml:space="preserve">Stafford </w:t>
            </w:r>
            <w:r>
              <w:rPr>
                <w:sz w:val="20"/>
              </w:rPr>
              <w:t>Campus</w:t>
            </w:r>
          </w:p>
        </w:tc>
        <w:tc>
          <w:tcPr>
            <w:tcW w:w="8102" w:type="dxa"/>
          </w:tcPr>
          <w:p w14:paraId="2FE68C80" w14:textId="77777777" w:rsidR="009B3624" w:rsidRDefault="00623C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286-8025</w:t>
            </w:r>
          </w:p>
        </w:tc>
      </w:tr>
      <w:tr w:rsidR="009B3624" w14:paraId="6F38CA8A" w14:textId="77777777">
        <w:trPr>
          <w:trHeight w:val="920"/>
        </w:trPr>
        <w:tc>
          <w:tcPr>
            <w:tcW w:w="5872" w:type="dxa"/>
          </w:tcPr>
          <w:p w14:paraId="79BD4CC3" w14:textId="77777777" w:rsidR="009B3624" w:rsidRDefault="00623C48">
            <w:pPr>
              <w:pStyle w:val="TableParagraph"/>
              <w:rPr>
                <w:b/>
                <w:sz w:val="20"/>
              </w:rPr>
            </w:pPr>
            <w:hyperlink r:id="rId28">
              <w:r>
                <w:rPr>
                  <w:b/>
                  <w:color w:val="0000FF"/>
                  <w:sz w:val="20"/>
                  <w:u w:val="single" w:color="0000FF"/>
                </w:rPr>
                <w:t>OFFICE OF JUDICIAL AFFAIRS AND COMMUNITY</w:t>
              </w:r>
            </w:hyperlink>
            <w:r>
              <w:rPr>
                <w:b/>
                <w:color w:val="0000FF"/>
                <w:sz w:val="20"/>
              </w:rPr>
              <w:t xml:space="preserve"> </w:t>
            </w:r>
            <w:hyperlink r:id="rId29">
              <w:r>
                <w:rPr>
                  <w:b/>
                  <w:color w:val="0000FF"/>
                  <w:sz w:val="20"/>
                  <w:u w:val="single" w:color="0000FF"/>
                </w:rPr>
                <w:t>RESPONSIBILITY</w:t>
              </w:r>
            </w:hyperlink>
          </w:p>
          <w:p w14:paraId="6E36C11C" w14:textId="77777777" w:rsidR="009B3624" w:rsidRDefault="00623C4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Marye</w:t>
            </w:r>
            <w:proofErr w:type="spellEnd"/>
            <w:r>
              <w:rPr>
                <w:sz w:val="20"/>
              </w:rPr>
              <w:t xml:space="preserve"> House), 654-1660</w:t>
            </w:r>
          </w:p>
        </w:tc>
        <w:tc>
          <w:tcPr>
            <w:tcW w:w="8102" w:type="dxa"/>
          </w:tcPr>
          <w:p w14:paraId="459B3B25" w14:textId="77777777" w:rsidR="009B3624" w:rsidRDefault="00623C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 advice on dealing with disruptive students</w:t>
            </w:r>
          </w:p>
        </w:tc>
      </w:tr>
      <w:tr w:rsidR="009B3624" w14:paraId="5A781761" w14:textId="77777777">
        <w:trPr>
          <w:trHeight w:val="920"/>
        </w:trPr>
        <w:tc>
          <w:tcPr>
            <w:tcW w:w="5872" w:type="dxa"/>
          </w:tcPr>
          <w:p w14:paraId="70BEF0A3" w14:textId="77777777" w:rsidR="009B3624" w:rsidRDefault="00623C48">
            <w:pPr>
              <w:pStyle w:val="TableParagraph"/>
              <w:rPr>
                <w:b/>
                <w:sz w:val="20"/>
              </w:rPr>
            </w:pPr>
            <w:hyperlink r:id="rId30">
              <w:r>
                <w:rPr>
                  <w:b/>
                  <w:color w:val="0000FF"/>
                  <w:sz w:val="20"/>
                  <w:u w:val="single" w:color="0000FF"/>
                </w:rPr>
                <w:t>OFFICE OF THE REGISTRAR</w:t>
              </w:r>
            </w:hyperlink>
          </w:p>
          <w:p w14:paraId="68229B9E" w14:textId="77777777" w:rsidR="009B3624" w:rsidRDefault="00623C48">
            <w:pPr>
              <w:pStyle w:val="TableParagraph"/>
              <w:spacing w:before="0"/>
              <w:ind w:right="1162"/>
              <w:rPr>
                <w:sz w:val="20"/>
              </w:rPr>
            </w:pPr>
            <w:r>
              <w:rPr>
                <w:sz w:val="20"/>
              </w:rPr>
              <w:t>Fredericksburg Campus – (Lee Hall 206), 654-1063 Stafford Campus – (South Building 147), 286-8031</w:t>
            </w:r>
          </w:p>
        </w:tc>
        <w:tc>
          <w:tcPr>
            <w:tcW w:w="8102" w:type="dxa"/>
          </w:tcPr>
          <w:p w14:paraId="12B8E6BA" w14:textId="77777777" w:rsidR="009B3624" w:rsidRDefault="00623C48">
            <w:pPr>
              <w:pStyle w:val="TableParagraph"/>
              <w:ind w:right="681"/>
              <w:rPr>
                <w:sz w:val="20"/>
              </w:rPr>
            </w:pPr>
            <w:r>
              <w:rPr>
                <w:sz w:val="20"/>
              </w:rPr>
              <w:t>Drop/Add; Force-Add (Registrati</w:t>
            </w:r>
            <w:r>
              <w:rPr>
                <w:sz w:val="20"/>
              </w:rPr>
              <w:t>on Override); Grade Reports and Course Rosters; Withdrawal from a course (after drop period); Withdrawal from the University.</w:t>
            </w:r>
          </w:p>
        </w:tc>
      </w:tr>
      <w:tr w:rsidR="009B3624" w14:paraId="422696E5" w14:textId="77777777">
        <w:trPr>
          <w:trHeight w:val="690"/>
        </w:trPr>
        <w:tc>
          <w:tcPr>
            <w:tcW w:w="5872" w:type="dxa"/>
          </w:tcPr>
          <w:p w14:paraId="4C25CBB7" w14:textId="77777777" w:rsidR="009B3624" w:rsidRDefault="00623C48">
            <w:pPr>
              <w:pStyle w:val="TableParagraph"/>
              <w:rPr>
                <w:b/>
                <w:sz w:val="20"/>
              </w:rPr>
            </w:pPr>
            <w:hyperlink r:id="rId31">
              <w:r>
                <w:rPr>
                  <w:b/>
                  <w:color w:val="0000FF"/>
                  <w:sz w:val="20"/>
                  <w:u w:val="single" w:color="0000FF"/>
                </w:rPr>
                <w:t>SPEAKING CENTER</w:t>
              </w:r>
            </w:hyperlink>
          </w:p>
          <w:p w14:paraId="6104FF66" w14:textId="77777777" w:rsidR="009B3624" w:rsidRDefault="00623C4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(Hurley convergence Center 429) 654-1166</w:t>
            </w:r>
          </w:p>
        </w:tc>
        <w:tc>
          <w:tcPr>
            <w:tcW w:w="8102" w:type="dxa"/>
          </w:tcPr>
          <w:p w14:paraId="17C6D6AE" w14:textId="77777777" w:rsidR="009B3624" w:rsidRDefault="00623C48">
            <w:pPr>
              <w:pStyle w:val="TableParagraph"/>
              <w:ind w:right="335"/>
              <w:rPr>
                <w:sz w:val="20"/>
              </w:rPr>
            </w:pPr>
            <w:r>
              <w:rPr>
                <w:sz w:val="20"/>
              </w:rPr>
              <w:t>Th</w:t>
            </w:r>
            <w:r>
              <w:rPr>
                <w:sz w:val="20"/>
              </w:rPr>
              <w:t>e Center provides literature, resources, and consultation sessions to help students on all types of speaking projects.</w:t>
            </w:r>
          </w:p>
        </w:tc>
      </w:tr>
      <w:tr w:rsidR="009B3624" w14:paraId="59D5E10D" w14:textId="77777777">
        <w:trPr>
          <w:trHeight w:val="690"/>
        </w:trPr>
        <w:tc>
          <w:tcPr>
            <w:tcW w:w="5872" w:type="dxa"/>
          </w:tcPr>
          <w:p w14:paraId="5D77A62F" w14:textId="77777777" w:rsidR="009B3624" w:rsidRDefault="00623C48">
            <w:pPr>
              <w:pStyle w:val="TableParagraph"/>
              <w:rPr>
                <w:b/>
                <w:sz w:val="20"/>
              </w:rPr>
            </w:pPr>
            <w:hyperlink r:id="rId32">
              <w:r>
                <w:rPr>
                  <w:b/>
                  <w:color w:val="0000FF"/>
                  <w:sz w:val="20"/>
                  <w:u w:val="single" w:color="0000FF"/>
                </w:rPr>
                <w:t>TECHNOLOGY HELP DESK</w:t>
              </w:r>
            </w:hyperlink>
          </w:p>
          <w:p w14:paraId="522F2E7E" w14:textId="77777777" w:rsidR="009B3624" w:rsidRDefault="00623C4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(Hurley Convergence Center 112) 654-2525</w:t>
            </w:r>
          </w:p>
        </w:tc>
        <w:tc>
          <w:tcPr>
            <w:tcW w:w="8102" w:type="dxa"/>
          </w:tcPr>
          <w:p w14:paraId="7717744F" w14:textId="77777777" w:rsidR="009B3624" w:rsidRDefault="00623C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 Help Desk is the clearinghouse for all technology-related questions.</w:t>
            </w:r>
          </w:p>
        </w:tc>
      </w:tr>
      <w:tr w:rsidR="009B3624" w14:paraId="20353835" w14:textId="77777777">
        <w:trPr>
          <w:trHeight w:val="690"/>
        </w:trPr>
        <w:tc>
          <w:tcPr>
            <w:tcW w:w="5872" w:type="dxa"/>
          </w:tcPr>
          <w:p w14:paraId="7D278E5B" w14:textId="77777777" w:rsidR="009B3624" w:rsidRDefault="00623C48">
            <w:pPr>
              <w:pStyle w:val="TableParagraph"/>
              <w:spacing w:before="3"/>
              <w:rPr>
                <w:b/>
                <w:sz w:val="20"/>
              </w:rPr>
            </w:pPr>
            <w:hyperlink r:id="rId33">
              <w:r>
                <w:rPr>
                  <w:b/>
                  <w:color w:val="0000FF"/>
                  <w:sz w:val="20"/>
                  <w:u w:val="single" w:color="0000FF"/>
                </w:rPr>
                <w:t>TITLE IX OFFICE</w:t>
              </w:r>
            </w:hyperlink>
          </w:p>
          <w:p w14:paraId="718D22B4" w14:textId="77777777" w:rsidR="009B3624" w:rsidRDefault="00623C48">
            <w:pPr>
              <w:pStyle w:val="TableParagraph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Fairfax House) 654-5656</w:t>
            </w:r>
          </w:p>
        </w:tc>
        <w:tc>
          <w:tcPr>
            <w:tcW w:w="8102" w:type="dxa"/>
          </w:tcPr>
          <w:p w14:paraId="4E795817" w14:textId="77777777" w:rsidR="009B3624" w:rsidRDefault="00623C48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sz w:val="20"/>
              </w:rPr>
              <w:t xml:space="preserve">Supporting and upholding the University’s </w:t>
            </w:r>
            <w:r>
              <w:rPr>
                <w:i/>
                <w:sz w:val="20"/>
              </w:rPr>
              <w:t>Pol</w:t>
            </w:r>
            <w:r>
              <w:rPr>
                <w:i/>
                <w:sz w:val="20"/>
              </w:rPr>
              <w:t>icy on Sexual and Gender Based Harassment and Other Forms of Interpersonal Violence.</w:t>
            </w:r>
          </w:p>
        </w:tc>
      </w:tr>
      <w:tr w:rsidR="009B3624" w14:paraId="12028023" w14:textId="77777777">
        <w:trPr>
          <w:trHeight w:val="460"/>
        </w:trPr>
        <w:tc>
          <w:tcPr>
            <w:tcW w:w="5872" w:type="dxa"/>
          </w:tcPr>
          <w:p w14:paraId="34BA1887" w14:textId="77777777" w:rsidR="009B3624" w:rsidRDefault="00623C48">
            <w:pPr>
              <w:pStyle w:val="TableParagraph"/>
              <w:rPr>
                <w:b/>
                <w:sz w:val="20"/>
              </w:rPr>
            </w:pPr>
            <w:hyperlink r:id="rId34">
              <w:r>
                <w:rPr>
                  <w:b/>
                  <w:color w:val="0000FF"/>
                  <w:sz w:val="20"/>
                  <w:u w:val="single" w:color="0000FF"/>
                </w:rPr>
                <w:t>WEATHER ALERTS/UNIVERSITY CLOSINGS</w:t>
              </w:r>
            </w:hyperlink>
          </w:p>
        </w:tc>
        <w:tc>
          <w:tcPr>
            <w:tcW w:w="8102" w:type="dxa"/>
          </w:tcPr>
          <w:p w14:paraId="624BD3A0" w14:textId="77777777" w:rsidR="009B3624" w:rsidRDefault="00623C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University Hotline—654-2424</w:t>
            </w:r>
          </w:p>
        </w:tc>
      </w:tr>
      <w:tr w:rsidR="009B3624" w14:paraId="1F8E1FD0" w14:textId="77777777">
        <w:trPr>
          <w:trHeight w:val="690"/>
        </w:trPr>
        <w:tc>
          <w:tcPr>
            <w:tcW w:w="5872" w:type="dxa"/>
          </w:tcPr>
          <w:p w14:paraId="04FA7E7C" w14:textId="77777777" w:rsidR="009B3624" w:rsidRDefault="00623C48">
            <w:pPr>
              <w:pStyle w:val="TableParagraph"/>
              <w:spacing w:before="3"/>
              <w:rPr>
                <w:b/>
                <w:sz w:val="20"/>
              </w:rPr>
            </w:pPr>
            <w:hyperlink r:id="rId35">
              <w:r>
                <w:rPr>
                  <w:b/>
                  <w:color w:val="0000FF"/>
                  <w:sz w:val="20"/>
                  <w:u w:val="single" w:color="0000FF"/>
                </w:rPr>
                <w:t>WRITING CENTER</w:t>
              </w:r>
            </w:hyperlink>
          </w:p>
          <w:p w14:paraId="18D2FE44" w14:textId="77777777" w:rsidR="009B3624" w:rsidRDefault="00623C48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(Hurley Convergence Center 429) 654-1036</w:t>
            </w:r>
          </w:p>
        </w:tc>
        <w:tc>
          <w:tcPr>
            <w:tcW w:w="8102" w:type="dxa"/>
          </w:tcPr>
          <w:p w14:paraId="7171386A" w14:textId="77777777" w:rsidR="009B3624" w:rsidRDefault="00623C48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The Writing Center offers assistance on all types of writing projects. Face-to-face consultations with trained tutors are available.</w:t>
            </w:r>
          </w:p>
        </w:tc>
      </w:tr>
    </w:tbl>
    <w:p w14:paraId="2A673838" w14:textId="77777777" w:rsidR="009B3624" w:rsidRDefault="009B3624">
      <w:pPr>
        <w:pStyle w:val="BodyText"/>
        <w:spacing w:before="1"/>
        <w:rPr>
          <w:rFonts w:ascii="Times New Roman"/>
          <w:i w:val="0"/>
          <w:sz w:val="8"/>
          <w:u w:val="none"/>
        </w:rPr>
      </w:pPr>
    </w:p>
    <w:p w14:paraId="54E48506" w14:textId="77777777" w:rsidR="009B3624" w:rsidRDefault="00623C48">
      <w:pPr>
        <w:pStyle w:val="Heading1"/>
        <w:spacing w:before="94"/>
        <w:ind w:left="220"/>
        <w:rPr>
          <w:u w:val="none"/>
        </w:rPr>
      </w:pPr>
      <w:r>
        <w:t>IMPORTANT DOCUMENTS AVAILABLE ON-LINE</w:t>
      </w:r>
    </w:p>
    <w:p w14:paraId="5DD0185C" w14:textId="77777777" w:rsidR="009B3624" w:rsidRDefault="009B3624">
      <w:pPr>
        <w:spacing w:before="10"/>
        <w:rPr>
          <w:sz w:val="11"/>
        </w:rPr>
      </w:pPr>
    </w:p>
    <w:p w14:paraId="134371D1" w14:textId="237DD4BD" w:rsidR="009B3624" w:rsidRDefault="00B519A6">
      <w:pPr>
        <w:spacing w:before="94"/>
        <w:ind w:left="220"/>
        <w:rPr>
          <w:sz w:val="20"/>
        </w:rPr>
      </w:pPr>
      <w:hyperlink r:id="rId36" w:history="1">
        <w:r w:rsidR="00623C48" w:rsidRPr="00B519A6">
          <w:rPr>
            <w:rStyle w:val="Hyperlink"/>
            <w:i/>
            <w:sz w:val="20"/>
          </w:rPr>
          <w:t>Academic Catalogs</w:t>
        </w:r>
      </w:hyperlink>
      <w:r w:rsidR="00623C48">
        <w:rPr>
          <w:i/>
          <w:sz w:val="20"/>
        </w:rPr>
        <w:t xml:space="preserve"> </w:t>
      </w:r>
    </w:p>
    <w:p w14:paraId="1D722416" w14:textId="77777777" w:rsidR="009B3624" w:rsidRDefault="009B3624">
      <w:pPr>
        <w:spacing w:before="10"/>
        <w:rPr>
          <w:sz w:val="11"/>
        </w:rPr>
      </w:pPr>
    </w:p>
    <w:p w14:paraId="3EDF2C92" w14:textId="77777777" w:rsidR="009B3624" w:rsidRDefault="00623C48">
      <w:pPr>
        <w:pStyle w:val="BodyText"/>
        <w:spacing w:before="94"/>
        <w:ind w:left="220"/>
        <w:rPr>
          <w:u w:val="none"/>
        </w:rPr>
      </w:pPr>
      <w:hyperlink r:id="rId37">
        <w:r>
          <w:rPr>
            <w:color w:val="0000FF"/>
            <w:u w:color="0000FF"/>
          </w:rPr>
          <w:t>Academic Procedures Directory</w:t>
        </w:r>
      </w:hyperlink>
    </w:p>
    <w:p w14:paraId="12BDA8F2" w14:textId="77777777" w:rsidR="009B3624" w:rsidRDefault="009B3624">
      <w:pPr>
        <w:spacing w:before="9"/>
        <w:rPr>
          <w:i/>
          <w:sz w:val="11"/>
        </w:rPr>
      </w:pPr>
    </w:p>
    <w:p w14:paraId="1106FF78" w14:textId="77777777" w:rsidR="009B3624" w:rsidRDefault="00623C48">
      <w:pPr>
        <w:pStyle w:val="BodyText"/>
        <w:spacing w:before="94"/>
        <w:ind w:left="220"/>
        <w:rPr>
          <w:u w:val="none"/>
        </w:rPr>
      </w:pPr>
      <w:hyperlink r:id="rId38">
        <w:r>
          <w:rPr>
            <w:color w:val="0000FF"/>
            <w:u w:color="0000FF"/>
          </w:rPr>
          <w:t>University Faculty Handbook</w:t>
        </w:r>
      </w:hyperlink>
    </w:p>
    <w:p w14:paraId="548350DF" w14:textId="77777777" w:rsidR="009B3624" w:rsidRDefault="009B3624">
      <w:pPr>
        <w:spacing w:before="10"/>
        <w:rPr>
          <w:i/>
          <w:sz w:val="11"/>
        </w:rPr>
      </w:pPr>
    </w:p>
    <w:p w14:paraId="4CC25048" w14:textId="77777777" w:rsidR="009B3624" w:rsidRDefault="00623C48">
      <w:pPr>
        <w:pStyle w:val="BodyText"/>
        <w:spacing w:before="94"/>
        <w:ind w:left="220"/>
        <w:rPr>
          <w:u w:val="none"/>
        </w:rPr>
      </w:pPr>
      <w:hyperlink r:id="rId39">
        <w:r>
          <w:rPr>
            <w:color w:val="0000FF"/>
            <w:u w:color="0000FF"/>
          </w:rPr>
          <w:t>University Policy Manual</w:t>
        </w:r>
      </w:hyperlink>
    </w:p>
    <w:sectPr w:rsidR="009B3624">
      <w:pgSz w:w="15840" w:h="12240" w:orient="landscape"/>
      <w:pgMar w:top="1200" w:right="420" w:bottom="1080" w:left="1220" w:header="728" w:footer="8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C0FFA" w14:textId="77777777" w:rsidR="00623C48" w:rsidRDefault="00623C48">
      <w:r>
        <w:separator/>
      </w:r>
    </w:p>
  </w:endnote>
  <w:endnote w:type="continuationSeparator" w:id="0">
    <w:p w14:paraId="5AC3E75F" w14:textId="77777777" w:rsidR="00623C48" w:rsidRDefault="0062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80482" w14:textId="77777777" w:rsidR="009B3624" w:rsidRDefault="00623C48">
    <w:pPr>
      <w:pStyle w:val="BodyText"/>
      <w:spacing w:line="14" w:lineRule="auto"/>
      <w:rPr>
        <w:i w:val="0"/>
        <w:u w:val="none"/>
      </w:rPr>
    </w:pPr>
    <w:r>
      <w:pict w14:anchorId="3836535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71.05pt;margin-top:556.9pt;width:62.3pt;height:13.2pt;z-index:-67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D50B17C" w14:textId="30E9BCFE" w:rsidR="009B3624" w:rsidRDefault="00B519A6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August</w:t>
                </w:r>
                <w:r w:rsidR="00623C48">
                  <w:rPr>
                    <w:sz w:val="20"/>
                  </w:rPr>
                  <w:t xml:space="preserve"> 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03689" w14:textId="77777777" w:rsidR="00623C48" w:rsidRDefault="00623C48">
      <w:r>
        <w:separator/>
      </w:r>
    </w:p>
  </w:footnote>
  <w:footnote w:type="continuationSeparator" w:id="0">
    <w:p w14:paraId="235BFFC7" w14:textId="77777777" w:rsidR="00623C48" w:rsidRDefault="00623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17A1F" w14:textId="77777777" w:rsidR="009B3624" w:rsidRDefault="00623C48">
    <w:pPr>
      <w:pStyle w:val="BodyText"/>
      <w:spacing w:line="14" w:lineRule="auto"/>
      <w:rPr>
        <w:i w:val="0"/>
        <w:u w:val="none"/>
      </w:rPr>
    </w:pPr>
    <w:r>
      <w:pict w14:anchorId="4C73F4D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00.35pt;margin-top:35.4pt;width:263.2pt;height:15.45pt;z-index:-67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AC58462" w14:textId="77777777" w:rsidR="009B3624" w:rsidRDefault="00623C48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REFERRAL SHEET FOR NEW UMW FACULTY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624"/>
    <w:rsid w:val="00151E9B"/>
    <w:rsid w:val="001B1CA6"/>
    <w:rsid w:val="00623C48"/>
    <w:rsid w:val="009B3624"/>
    <w:rsid w:val="00B519A6"/>
    <w:rsid w:val="00BE01BC"/>
    <w:rsid w:val="00E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29643B"/>
  <w15:docId w15:val="{8235D3D4-CDCA-0646-B350-7F31141F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3"/>
      <w:ind w:left="20"/>
      <w:outlineLvl w:val="0"/>
    </w:pPr>
    <w:rPr>
      <w:sz w:val="20"/>
      <w:szCs w:val="20"/>
      <w:u w:val="single" w:color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1E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E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10"/>
    </w:pPr>
  </w:style>
  <w:style w:type="paragraph" w:styleId="Header">
    <w:name w:val="header"/>
    <w:basedOn w:val="Normal"/>
    <w:link w:val="HeaderChar"/>
    <w:uiPriority w:val="99"/>
    <w:unhideWhenUsed/>
    <w:rsid w:val="00B51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9A6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51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9A6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B519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9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1E9B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51E9B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E9B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character" w:styleId="Strong">
    <w:name w:val="Strong"/>
    <w:basedOn w:val="DefaultParagraphFont"/>
    <w:uiPriority w:val="22"/>
    <w:qFormat/>
    <w:rsid w:val="00151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2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russel3@umw.edu" TargetMode="External"/><Relationship Id="rId18" Type="http://schemas.openxmlformats.org/officeDocument/2006/relationships/hyperlink" Target="https://academics.umw.edu/dls/" TargetMode="External"/><Relationship Id="rId26" Type="http://schemas.openxmlformats.org/officeDocument/2006/relationships/hyperlink" Target="http://libraries.umw.edu/?simpson" TargetMode="External"/><Relationship Id="rId39" Type="http://schemas.openxmlformats.org/officeDocument/2006/relationships/hyperlink" Target="http://www.umw.edu/policies/" TargetMode="External"/><Relationship Id="rId21" Type="http://schemas.openxmlformats.org/officeDocument/2006/relationships/hyperlink" Target="http://students.umw.edu/honor-system/" TargetMode="External"/><Relationship Id="rId34" Type="http://schemas.openxmlformats.org/officeDocument/2006/relationships/hyperlink" Target="http://www.umw.edu/" TargetMode="External"/><Relationship Id="rId7" Type="http://schemas.openxmlformats.org/officeDocument/2006/relationships/hyperlink" Target="http://academics.umw.edu/academicservic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tudents.umw.edu/counseling/" TargetMode="External"/><Relationship Id="rId20" Type="http://schemas.openxmlformats.org/officeDocument/2006/relationships/hyperlink" Target="http://students.umw.edu/healthcenter/" TargetMode="External"/><Relationship Id="rId29" Type="http://schemas.openxmlformats.org/officeDocument/2006/relationships/hyperlink" Target="http://students.umw.edu/judicialaffairs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umw.edu/returntocampus/" TargetMode="External"/><Relationship Id="rId11" Type="http://schemas.openxmlformats.org/officeDocument/2006/relationships/hyperlink" Target="http://www.umw.edu/careercenter/" TargetMode="External"/><Relationship Id="rId24" Type="http://schemas.openxmlformats.org/officeDocument/2006/relationships/header" Target="header1.xml"/><Relationship Id="rId32" Type="http://schemas.openxmlformats.org/officeDocument/2006/relationships/hyperlink" Target="http://technology.umw.edu/helpdesk/" TargetMode="External"/><Relationship Id="rId37" Type="http://schemas.openxmlformats.org/officeDocument/2006/relationships/hyperlink" Target="http://publications.umw.edu/academicproceduresdirectory/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students.umw.edu/counseling/" TargetMode="External"/><Relationship Id="rId23" Type="http://schemas.openxmlformats.org/officeDocument/2006/relationships/hyperlink" Target="http://www.boarddocs.com/va/umw/Board.nsf/goto?open&amp;amp;id=A72NJL5A4B39" TargetMode="External"/><Relationship Id="rId28" Type="http://schemas.openxmlformats.org/officeDocument/2006/relationships/hyperlink" Target="http://students.umw.edu/judicialaffairs/" TargetMode="External"/><Relationship Id="rId36" Type="http://schemas.openxmlformats.org/officeDocument/2006/relationships/hyperlink" Target="https://catalog.umw.edu/" TargetMode="External"/><Relationship Id="rId10" Type="http://schemas.openxmlformats.org/officeDocument/2006/relationships/hyperlink" Target="http://www.umw.edu/careercenter/" TargetMode="External"/><Relationship Id="rId19" Type="http://schemas.openxmlformats.org/officeDocument/2006/relationships/hyperlink" Target="http://academics.umw.edu/disability/" TargetMode="External"/><Relationship Id="rId31" Type="http://schemas.openxmlformats.org/officeDocument/2006/relationships/hyperlink" Target="http://academics.umw.edu/speaking/speaking-cente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mw.bncollege.com/shop/umw/page/find-textbooks" TargetMode="External"/><Relationship Id="rId14" Type="http://schemas.openxmlformats.org/officeDocument/2006/relationships/hyperlink" Target="http://adminfinance.umw.edu/copies/" TargetMode="External"/><Relationship Id="rId22" Type="http://schemas.openxmlformats.org/officeDocument/2006/relationships/hyperlink" Target="http://publications.umw.edu/undergraduate15/academic_policies/disputes/" TargetMode="External"/><Relationship Id="rId27" Type="http://schemas.openxmlformats.org/officeDocument/2006/relationships/hyperlink" Target="http://libraries.umw.edu/?stafford" TargetMode="External"/><Relationship Id="rId30" Type="http://schemas.openxmlformats.org/officeDocument/2006/relationships/hyperlink" Target="http://academics.umw.edu/registrar/" TargetMode="External"/><Relationship Id="rId35" Type="http://schemas.openxmlformats.org/officeDocument/2006/relationships/hyperlink" Target="http://academics.umw.edu/writing-fredericksburg/" TargetMode="External"/><Relationship Id="rId8" Type="http://schemas.openxmlformats.org/officeDocument/2006/relationships/hyperlink" Target="https://umw.bncollege.com/shop/umw/hom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cademics.umw.edu/teach/" TargetMode="External"/><Relationship Id="rId17" Type="http://schemas.openxmlformats.org/officeDocument/2006/relationships/hyperlink" Target="http://dkc.umw.edu/" TargetMode="External"/><Relationship Id="rId25" Type="http://schemas.openxmlformats.org/officeDocument/2006/relationships/footer" Target="footer1.xml"/><Relationship Id="rId33" Type="http://schemas.openxmlformats.org/officeDocument/2006/relationships/hyperlink" Target="https://diversity.umw.edu/title-ix/" TargetMode="External"/><Relationship Id="rId38" Type="http://schemas.openxmlformats.org/officeDocument/2006/relationships/hyperlink" Target="http://www.umw.edu/publications/adjfachandbook/defaul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SHEET FOR MWC STUDENTS                      8/04</vt:lpstr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SHEET FOR MWC STUDENTS                      8/04</dc:title>
  <dc:creator>Elizabeth Foster</dc:creator>
  <cp:lastModifiedBy>John Morello (jmorello)</cp:lastModifiedBy>
  <cp:revision>5</cp:revision>
  <dcterms:created xsi:type="dcterms:W3CDTF">2020-08-12T12:20:00Z</dcterms:created>
  <dcterms:modified xsi:type="dcterms:W3CDTF">2020-08-12T17:51:00Z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2020-08-12T00:00:00Z</vt:filetime>
  </property>
</Properties>
</file>